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563" w:rsidRPr="00884563" w:rsidRDefault="00884563" w:rsidP="00884563">
      <w:pPr>
        <w:spacing w:after="160" w:line="240" w:lineRule="auto"/>
        <w:rPr>
          <w:rFonts w:eastAsia="Times New Roman" w:cstheme="minorHAnsi"/>
          <w:color w:val="000000"/>
          <w:sz w:val="24"/>
          <w:szCs w:val="24"/>
        </w:rPr>
      </w:pP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Александра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Божовић</w:t>
      </w:r>
      <w:proofErr w:type="spellEnd"/>
    </w:p>
    <w:p w:rsidR="00884563" w:rsidRPr="00884563" w:rsidRDefault="00884563" w:rsidP="00884563">
      <w:pPr>
        <w:spacing w:after="160" w:line="240" w:lineRule="auto"/>
        <w:rPr>
          <w:rFonts w:eastAsia="Times New Roman" w:cstheme="minorHAnsi"/>
          <w:color w:val="000000"/>
          <w:sz w:val="24"/>
          <w:szCs w:val="24"/>
        </w:rPr>
      </w:pP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Било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>...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Биће</w:t>
      </w:r>
      <w:proofErr w:type="spellEnd"/>
    </w:p>
    <w:p w:rsidR="00884563" w:rsidRPr="00884563" w:rsidRDefault="00884563" w:rsidP="00884563">
      <w:pPr>
        <w:spacing w:after="160" w:line="240" w:lineRule="auto"/>
        <w:rPr>
          <w:rFonts w:eastAsia="Times New Roman" w:cstheme="minorHAnsi"/>
          <w:color w:val="000000"/>
          <w:sz w:val="24"/>
          <w:szCs w:val="24"/>
        </w:rPr>
      </w:pPr>
      <w:proofErr w:type="gramStart"/>
      <w:r w:rsidRPr="00884563">
        <w:rPr>
          <w:rFonts w:eastAsia="Times New Roman" w:cstheme="minorHAnsi"/>
          <w:color w:val="000000"/>
          <w:sz w:val="24"/>
          <w:szCs w:val="24"/>
        </w:rPr>
        <w:t>5-17.12.2025.</w:t>
      </w:r>
      <w:proofErr w:type="gramEnd"/>
    </w:p>
    <w:p w:rsidR="00884563" w:rsidRPr="00884563" w:rsidRDefault="00884563" w:rsidP="00884563">
      <w:pPr>
        <w:spacing w:after="160" w:line="240" w:lineRule="auto"/>
        <w:rPr>
          <w:rFonts w:eastAsia="Times New Roman" w:cstheme="minorHAnsi"/>
          <w:color w:val="000000"/>
          <w:sz w:val="24"/>
          <w:szCs w:val="24"/>
        </w:rPr>
      </w:pPr>
    </w:p>
    <w:p w:rsidR="00884563" w:rsidRPr="00884563" w:rsidRDefault="00884563" w:rsidP="00884563">
      <w:pPr>
        <w:spacing w:after="160" w:line="240" w:lineRule="auto"/>
        <w:rPr>
          <w:rFonts w:eastAsia="Times New Roman" w:cstheme="minorHAnsi"/>
          <w:color w:val="000000"/>
          <w:sz w:val="24"/>
          <w:szCs w:val="24"/>
        </w:rPr>
      </w:pPr>
      <w:proofErr w:type="spellStart"/>
      <w:proofErr w:type="gramStart"/>
      <w:r w:rsidRPr="00884563">
        <w:rPr>
          <w:rFonts w:eastAsia="Times New Roman" w:cstheme="minorHAnsi"/>
          <w:color w:val="000000"/>
          <w:sz w:val="24"/>
          <w:szCs w:val="24"/>
        </w:rPr>
        <w:t>Серија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слика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"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Било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...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Биће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"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Александре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Божовић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атмосфером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и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начином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презентовања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носи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завештање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зидног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сликарства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,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али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и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искуства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надреализма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и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симболизма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>.</w:t>
      </w:r>
      <w:proofErr w:type="gram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proofErr w:type="gramStart"/>
      <w:r w:rsidRPr="00884563">
        <w:rPr>
          <w:rFonts w:eastAsia="Times New Roman" w:cstheme="minorHAnsi"/>
          <w:color w:val="000000"/>
          <w:sz w:val="24"/>
          <w:szCs w:val="24"/>
        </w:rPr>
        <w:t>Деликатних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емотивних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и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визуелних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интересовања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,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уметница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се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на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самородан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начин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обраћа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тихим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сведоцима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векова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повезујући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видљиво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и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ванпојавно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,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јер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њене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зачудне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,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необичне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приче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нису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ни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световне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ни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сакралне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,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но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на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архетипски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начин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блиске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сваком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посматрачу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>.</w:t>
      </w:r>
      <w:proofErr w:type="gramEnd"/>
    </w:p>
    <w:p w:rsidR="00884563" w:rsidRPr="00884563" w:rsidRDefault="00884563" w:rsidP="00884563">
      <w:pPr>
        <w:spacing w:after="160" w:line="240" w:lineRule="auto"/>
        <w:rPr>
          <w:rFonts w:eastAsia="Times New Roman" w:cstheme="minorHAnsi"/>
          <w:color w:val="000000"/>
          <w:sz w:val="24"/>
          <w:szCs w:val="24"/>
        </w:rPr>
      </w:pPr>
      <w:proofErr w:type="gramStart"/>
      <w:r w:rsidRPr="00884563">
        <w:rPr>
          <w:rFonts w:eastAsia="Times New Roman" w:cstheme="minorHAnsi"/>
          <w:color w:val="000000"/>
          <w:sz w:val="24"/>
          <w:szCs w:val="24"/>
        </w:rPr>
        <w:t xml:space="preserve">У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самој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игри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речи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наслова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ове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изложбе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наслућујемо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њен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ток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и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значења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-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између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времена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и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трајања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,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сопствености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и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свеобухватности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>.</w:t>
      </w:r>
      <w:proofErr w:type="gramEnd"/>
    </w:p>
    <w:p w:rsidR="00884563" w:rsidRPr="00884563" w:rsidRDefault="00884563" w:rsidP="00884563">
      <w:pPr>
        <w:spacing w:after="160" w:line="240" w:lineRule="auto"/>
        <w:rPr>
          <w:rFonts w:eastAsia="Times New Roman" w:cstheme="minorHAnsi"/>
          <w:color w:val="000000"/>
          <w:sz w:val="24"/>
          <w:szCs w:val="24"/>
        </w:rPr>
      </w:pPr>
      <w:proofErr w:type="spellStart"/>
      <w:proofErr w:type="gramStart"/>
      <w:r w:rsidRPr="00884563">
        <w:rPr>
          <w:rFonts w:eastAsia="Times New Roman" w:cstheme="minorHAnsi"/>
          <w:color w:val="000000"/>
          <w:sz w:val="24"/>
          <w:szCs w:val="24"/>
        </w:rPr>
        <w:t>Снажне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,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симболистичке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приказе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можемо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да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сагледавамо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кроз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три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тематске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групације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>.</w:t>
      </w:r>
      <w:proofErr w:type="gram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</w:p>
    <w:p w:rsidR="00884563" w:rsidRPr="00884563" w:rsidRDefault="00884563" w:rsidP="00884563">
      <w:pPr>
        <w:spacing w:after="160" w:line="240" w:lineRule="auto"/>
        <w:rPr>
          <w:rFonts w:eastAsia="Times New Roman" w:cstheme="minorHAnsi"/>
          <w:color w:val="000000"/>
          <w:sz w:val="24"/>
          <w:szCs w:val="24"/>
        </w:rPr>
      </w:pPr>
      <w:proofErr w:type="gramStart"/>
      <w:r w:rsidRPr="00884563">
        <w:rPr>
          <w:rFonts w:eastAsia="Times New Roman" w:cstheme="minorHAnsi"/>
          <w:color w:val="000000"/>
          <w:sz w:val="24"/>
          <w:szCs w:val="24"/>
        </w:rPr>
        <w:t xml:space="preserve">У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првој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етапи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,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то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су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сведене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композиције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доминантних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а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персонализованих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ликова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, у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другој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су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стилизоване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фигуре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(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углавном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у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паровима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), а у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трећој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су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уточишта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и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градови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>.</w:t>
      </w:r>
      <w:proofErr w:type="gram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</w:p>
    <w:p w:rsidR="00884563" w:rsidRPr="00884563" w:rsidRDefault="00884563" w:rsidP="00884563">
      <w:pPr>
        <w:spacing w:after="160" w:line="240" w:lineRule="auto"/>
        <w:rPr>
          <w:rFonts w:eastAsia="Times New Roman" w:cstheme="minorHAnsi"/>
          <w:color w:val="000000"/>
          <w:sz w:val="24"/>
          <w:szCs w:val="24"/>
        </w:rPr>
      </w:pPr>
      <w:proofErr w:type="spellStart"/>
      <w:proofErr w:type="gramStart"/>
      <w:r w:rsidRPr="00884563">
        <w:rPr>
          <w:rFonts w:eastAsia="Times New Roman" w:cstheme="minorHAnsi"/>
          <w:color w:val="000000"/>
          <w:sz w:val="24"/>
          <w:szCs w:val="24"/>
        </w:rPr>
        <w:t>Циклуси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су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колоритски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и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обликовно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складни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а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занимљиво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је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да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су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дубоко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уткани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у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фантазам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,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односно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ткиво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слика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доминантних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варијација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плаве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,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сиве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и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умбре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>.</w:t>
      </w:r>
      <w:proofErr w:type="gram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</w:p>
    <w:p w:rsidR="00884563" w:rsidRPr="00884563" w:rsidRDefault="00884563" w:rsidP="00884563">
      <w:pPr>
        <w:spacing w:after="160" w:line="240" w:lineRule="auto"/>
        <w:rPr>
          <w:rFonts w:eastAsia="Times New Roman" w:cstheme="minorHAnsi"/>
          <w:color w:val="000000"/>
          <w:sz w:val="24"/>
          <w:szCs w:val="24"/>
        </w:rPr>
      </w:pPr>
      <w:proofErr w:type="gramStart"/>
      <w:r w:rsidRPr="00884563">
        <w:rPr>
          <w:rFonts w:eastAsia="Times New Roman" w:cstheme="minorHAnsi"/>
          <w:color w:val="000000"/>
          <w:sz w:val="24"/>
          <w:szCs w:val="24"/>
        </w:rPr>
        <w:t xml:space="preserve">У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Александрином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свету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ништа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није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како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изгледа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>.</w:t>
      </w:r>
      <w:proofErr w:type="gram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proofErr w:type="gramStart"/>
      <w:r w:rsidRPr="00884563">
        <w:rPr>
          <w:rFonts w:eastAsia="Times New Roman" w:cstheme="minorHAnsi"/>
          <w:color w:val="000000"/>
          <w:sz w:val="24"/>
          <w:szCs w:val="24"/>
        </w:rPr>
        <w:t>Истовремено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ненаметљиво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, а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снажно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...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сусрећемо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се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са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благим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,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поетизованим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бићима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>.</w:t>
      </w:r>
      <w:proofErr w:type="gram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proofErr w:type="gramStart"/>
      <w:r w:rsidRPr="00884563">
        <w:rPr>
          <w:rFonts w:eastAsia="Times New Roman" w:cstheme="minorHAnsi"/>
          <w:color w:val="000000"/>
          <w:sz w:val="24"/>
          <w:szCs w:val="24"/>
        </w:rPr>
        <w:t>Тондо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краљ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и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краљица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су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анђели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чувари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који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некако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митски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додирују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посматрача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>.</w:t>
      </w:r>
      <w:proofErr w:type="gram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proofErr w:type="gramStart"/>
      <w:r w:rsidRPr="00884563">
        <w:rPr>
          <w:rFonts w:eastAsia="Times New Roman" w:cstheme="minorHAnsi"/>
          <w:color w:val="000000"/>
          <w:sz w:val="24"/>
          <w:szCs w:val="24"/>
        </w:rPr>
        <w:t>Њихова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анђеоска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крила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су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атрибути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духовне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лакоће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и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одвајања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од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везаности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за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формално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постојање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>.</w:t>
      </w:r>
      <w:proofErr w:type="gramEnd"/>
    </w:p>
    <w:p w:rsidR="00884563" w:rsidRPr="00884563" w:rsidRDefault="00884563" w:rsidP="00884563">
      <w:pPr>
        <w:spacing w:after="160" w:line="240" w:lineRule="auto"/>
        <w:rPr>
          <w:rFonts w:eastAsia="Times New Roman" w:cstheme="minorHAnsi"/>
          <w:color w:val="000000"/>
          <w:sz w:val="24"/>
          <w:szCs w:val="24"/>
        </w:rPr>
      </w:pPr>
      <w:proofErr w:type="spellStart"/>
      <w:proofErr w:type="gramStart"/>
      <w:r w:rsidRPr="00884563">
        <w:rPr>
          <w:rFonts w:eastAsia="Times New Roman" w:cstheme="minorHAnsi"/>
          <w:color w:val="000000"/>
          <w:sz w:val="24"/>
          <w:szCs w:val="24"/>
        </w:rPr>
        <w:t>Краљ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је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и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тајанствени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витез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,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мач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није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ту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да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сече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-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но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да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опомене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, а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краљица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у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неколико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приказа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,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носи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у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наручју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град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,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кључ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и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птицу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>.</w:t>
      </w:r>
      <w:proofErr w:type="gram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</w:p>
    <w:p w:rsidR="00884563" w:rsidRPr="00884563" w:rsidRDefault="00884563" w:rsidP="00884563">
      <w:pPr>
        <w:spacing w:after="160" w:line="240" w:lineRule="auto"/>
        <w:rPr>
          <w:rFonts w:eastAsia="Times New Roman" w:cstheme="minorHAnsi"/>
          <w:color w:val="000000"/>
          <w:sz w:val="24"/>
          <w:szCs w:val="24"/>
        </w:rPr>
      </w:pPr>
      <w:proofErr w:type="spellStart"/>
      <w:proofErr w:type="gramStart"/>
      <w:r w:rsidRPr="00884563">
        <w:rPr>
          <w:rFonts w:eastAsia="Times New Roman" w:cstheme="minorHAnsi"/>
          <w:color w:val="000000"/>
          <w:sz w:val="24"/>
          <w:szCs w:val="24"/>
        </w:rPr>
        <w:t>Насупрот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њима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, у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другом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циклусу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,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исте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колоритске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гаме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-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суочавамо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се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са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префињеним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примордијалним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паровима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>.</w:t>
      </w:r>
      <w:proofErr w:type="gram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proofErr w:type="gramStart"/>
      <w:r w:rsidRPr="00884563">
        <w:rPr>
          <w:rFonts w:eastAsia="Times New Roman" w:cstheme="minorHAnsi"/>
          <w:color w:val="000000"/>
          <w:sz w:val="24"/>
          <w:szCs w:val="24"/>
        </w:rPr>
        <w:t>Иако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немају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изражену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мимику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,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морам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да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приметим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да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су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њихова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бића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синтетизована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и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смирена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>.</w:t>
      </w:r>
      <w:proofErr w:type="gramEnd"/>
      <w:r w:rsidRPr="00884563">
        <w:rPr>
          <w:rFonts w:eastAsia="Times New Roman" w:cstheme="minorHAnsi"/>
          <w:color w:val="000000"/>
          <w:sz w:val="24"/>
          <w:szCs w:val="24"/>
        </w:rPr>
        <w:t xml:space="preserve">  </w:t>
      </w:r>
    </w:p>
    <w:p w:rsidR="00884563" w:rsidRPr="00884563" w:rsidRDefault="00884563" w:rsidP="00884563">
      <w:pPr>
        <w:spacing w:after="160" w:line="240" w:lineRule="auto"/>
        <w:rPr>
          <w:rFonts w:eastAsia="Times New Roman" w:cstheme="minorHAnsi"/>
          <w:color w:val="000000"/>
          <w:sz w:val="24"/>
          <w:szCs w:val="24"/>
        </w:rPr>
      </w:pPr>
      <w:proofErr w:type="spellStart"/>
      <w:proofErr w:type="gramStart"/>
      <w:r w:rsidRPr="00884563">
        <w:rPr>
          <w:rFonts w:eastAsia="Times New Roman" w:cstheme="minorHAnsi"/>
          <w:color w:val="000000"/>
          <w:sz w:val="24"/>
          <w:szCs w:val="24"/>
        </w:rPr>
        <w:t>Посебан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осврт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у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опусу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Александре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Божовић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чине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градови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тишине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,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прибежишта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смисла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-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наизглед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руинирани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, а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заправо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патинирани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временом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>.</w:t>
      </w:r>
      <w:proofErr w:type="gram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proofErr w:type="gramStart"/>
      <w:r w:rsidRPr="00884563">
        <w:rPr>
          <w:rFonts w:eastAsia="Times New Roman" w:cstheme="minorHAnsi"/>
          <w:color w:val="000000"/>
          <w:sz w:val="24"/>
          <w:szCs w:val="24"/>
        </w:rPr>
        <w:t>Они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су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уточишта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за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лутајуће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душе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,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иако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нема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евидентног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присуства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људи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-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кроз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сакралне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и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профане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елементе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можемо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да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наслутимо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њихово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постојање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>.</w:t>
      </w:r>
      <w:proofErr w:type="gram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gramStart"/>
      <w:r w:rsidRPr="00884563">
        <w:rPr>
          <w:rFonts w:eastAsia="Times New Roman" w:cstheme="minorHAnsi"/>
          <w:color w:val="000000"/>
          <w:sz w:val="24"/>
          <w:szCs w:val="24"/>
        </w:rPr>
        <w:t xml:space="preserve">У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овој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етапи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,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комплекснијом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,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разигранијом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композицијом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,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уметница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се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обраћа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наслеђу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>.</w:t>
      </w:r>
      <w:proofErr w:type="gramEnd"/>
    </w:p>
    <w:p w:rsidR="00884563" w:rsidRPr="00884563" w:rsidRDefault="00884563" w:rsidP="00884563">
      <w:pPr>
        <w:spacing w:after="160" w:line="240" w:lineRule="auto"/>
        <w:rPr>
          <w:rFonts w:eastAsia="Times New Roman" w:cstheme="minorHAnsi"/>
          <w:color w:val="000000"/>
          <w:sz w:val="24"/>
          <w:szCs w:val="24"/>
        </w:rPr>
      </w:pPr>
      <w:proofErr w:type="spellStart"/>
      <w:proofErr w:type="gramStart"/>
      <w:r w:rsidRPr="00884563">
        <w:rPr>
          <w:rFonts w:eastAsia="Times New Roman" w:cstheme="minorHAnsi"/>
          <w:color w:val="000000"/>
          <w:sz w:val="24"/>
          <w:szCs w:val="24"/>
        </w:rPr>
        <w:t>Једно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од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најстаријих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бића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на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планети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-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риба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је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репетативан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мотив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ове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поставке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>.</w:t>
      </w:r>
      <w:proofErr w:type="gram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proofErr w:type="gramStart"/>
      <w:r w:rsidRPr="00884563">
        <w:rPr>
          <w:rFonts w:eastAsia="Times New Roman" w:cstheme="minorHAnsi"/>
          <w:color w:val="000000"/>
          <w:sz w:val="24"/>
          <w:szCs w:val="24"/>
        </w:rPr>
        <w:t>Њена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симболика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се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обично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повезује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са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тајним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рано-хришћанским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знамењима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али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и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симболима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у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временима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када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се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вера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слободно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проповедала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>.</w:t>
      </w:r>
      <w:proofErr w:type="gram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proofErr w:type="gramStart"/>
      <w:r w:rsidRPr="00884563">
        <w:rPr>
          <w:rFonts w:eastAsia="Times New Roman" w:cstheme="minorHAnsi"/>
          <w:color w:val="000000"/>
          <w:sz w:val="24"/>
          <w:szCs w:val="24"/>
        </w:rPr>
        <w:t>Но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,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Александрине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рибе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су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заштитници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градова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и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људи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,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носе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их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или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су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имплементиране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у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призоре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>...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док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нас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немо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гледају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,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али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и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опомињу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својим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ћутањем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>.</w:t>
      </w:r>
      <w:proofErr w:type="gram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</w:p>
    <w:p w:rsidR="00884563" w:rsidRPr="00884563" w:rsidRDefault="00884563" w:rsidP="00884563">
      <w:pPr>
        <w:spacing w:after="160" w:line="240" w:lineRule="auto"/>
        <w:rPr>
          <w:rFonts w:eastAsia="Times New Roman" w:cstheme="minorHAnsi"/>
          <w:color w:val="000000"/>
          <w:sz w:val="24"/>
          <w:szCs w:val="24"/>
        </w:rPr>
      </w:pPr>
      <w:proofErr w:type="spellStart"/>
      <w:proofErr w:type="gramStart"/>
      <w:r w:rsidRPr="00884563">
        <w:rPr>
          <w:rFonts w:eastAsia="Times New Roman" w:cstheme="minorHAnsi"/>
          <w:color w:val="000000"/>
          <w:sz w:val="24"/>
          <w:szCs w:val="24"/>
        </w:rPr>
        <w:lastRenderedPageBreak/>
        <w:t>Александра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Божовић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се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не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зауставља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на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мотиву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ни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на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површини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,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но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понире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у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само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биће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слика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>.</w:t>
      </w:r>
      <w:proofErr w:type="gram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proofErr w:type="gramStart"/>
      <w:r w:rsidRPr="00884563">
        <w:rPr>
          <w:rFonts w:eastAsia="Times New Roman" w:cstheme="minorHAnsi"/>
          <w:color w:val="000000"/>
          <w:sz w:val="24"/>
          <w:szCs w:val="24"/>
        </w:rPr>
        <w:t>Миром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метавременског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,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носталгично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и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меланхолично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>...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пролазност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претвара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у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вечност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>.</w:t>
      </w:r>
      <w:proofErr w:type="gramEnd"/>
    </w:p>
    <w:p w:rsidR="00884563" w:rsidRPr="00884563" w:rsidRDefault="00884563" w:rsidP="00884563">
      <w:pPr>
        <w:spacing w:after="160" w:line="240" w:lineRule="auto"/>
        <w:rPr>
          <w:rFonts w:eastAsia="Times New Roman" w:cstheme="minorHAnsi"/>
          <w:color w:val="000000"/>
          <w:sz w:val="24"/>
          <w:szCs w:val="24"/>
        </w:rPr>
      </w:pPr>
      <w:proofErr w:type="spellStart"/>
      <w:proofErr w:type="gramStart"/>
      <w:r w:rsidRPr="00884563">
        <w:rPr>
          <w:rFonts w:eastAsia="Times New Roman" w:cstheme="minorHAnsi"/>
          <w:color w:val="000000"/>
          <w:sz w:val="24"/>
          <w:szCs w:val="24"/>
        </w:rPr>
        <w:t>Јер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- "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Буку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је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лако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направити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>.</w:t>
      </w:r>
      <w:proofErr w:type="gram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proofErr w:type="gramStart"/>
      <w:r w:rsidRPr="00884563">
        <w:rPr>
          <w:rFonts w:eastAsia="Times New Roman" w:cstheme="minorHAnsi"/>
          <w:color w:val="000000"/>
          <w:sz w:val="24"/>
          <w:szCs w:val="24"/>
        </w:rPr>
        <w:t>Направи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ако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можеш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тишину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" -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Милорад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Павић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>.</w:t>
      </w:r>
      <w:proofErr w:type="gramEnd"/>
    </w:p>
    <w:p w:rsidR="00884563" w:rsidRPr="00884563" w:rsidRDefault="00884563" w:rsidP="00884563">
      <w:pPr>
        <w:spacing w:after="160" w:line="240" w:lineRule="auto"/>
        <w:rPr>
          <w:rFonts w:eastAsia="Times New Roman" w:cstheme="minorHAnsi"/>
          <w:color w:val="000000"/>
          <w:sz w:val="24"/>
          <w:szCs w:val="24"/>
        </w:rPr>
      </w:pPr>
      <w:r w:rsidRPr="00884563">
        <w:rPr>
          <w:rFonts w:eastAsia="Times New Roman" w:cstheme="minorHAnsi"/>
          <w:color w:val="000000"/>
          <w:sz w:val="24"/>
          <w:szCs w:val="24"/>
        </w:rPr>
        <w:t> </w:t>
      </w:r>
    </w:p>
    <w:p w:rsidR="00884563" w:rsidRPr="00884563" w:rsidRDefault="00884563" w:rsidP="00884563">
      <w:pPr>
        <w:spacing w:after="160" w:line="240" w:lineRule="auto"/>
        <w:rPr>
          <w:rFonts w:eastAsia="Times New Roman" w:cstheme="minorHAnsi"/>
          <w:color w:val="000000"/>
          <w:sz w:val="24"/>
          <w:szCs w:val="24"/>
        </w:rPr>
      </w:pPr>
      <w:r w:rsidRPr="00884563">
        <w:rPr>
          <w:rFonts w:eastAsia="Times New Roman" w:cstheme="minorHAnsi"/>
          <w:color w:val="000000"/>
          <w:sz w:val="24"/>
          <w:szCs w:val="24"/>
        </w:rPr>
        <w:t> </w:t>
      </w:r>
    </w:p>
    <w:p w:rsidR="00884563" w:rsidRPr="00884563" w:rsidRDefault="00884563" w:rsidP="00884563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884563">
        <w:rPr>
          <w:rFonts w:eastAsia="Times New Roman" w:cstheme="minorHAnsi"/>
          <w:color w:val="000000"/>
          <w:sz w:val="24"/>
          <w:szCs w:val="24"/>
        </w:rPr>
        <w:t xml:space="preserve">У Београду,                                                                       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Маја</w:t>
      </w:r>
      <w:proofErr w:type="spell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Живановић</w:t>
      </w:r>
      <w:proofErr w:type="spellEnd"/>
    </w:p>
    <w:p w:rsidR="00884563" w:rsidRPr="00884563" w:rsidRDefault="00884563" w:rsidP="00884563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proofErr w:type="spellStart"/>
      <w:proofErr w:type="gramStart"/>
      <w:r w:rsidRPr="00884563">
        <w:rPr>
          <w:rFonts w:eastAsia="Times New Roman" w:cstheme="minorHAnsi"/>
          <w:color w:val="000000"/>
          <w:sz w:val="24"/>
          <w:szCs w:val="24"/>
        </w:rPr>
        <w:t>новембра</w:t>
      </w:r>
      <w:proofErr w:type="spellEnd"/>
      <w:proofErr w:type="gramEnd"/>
      <w:r w:rsidRPr="00884563">
        <w:rPr>
          <w:rFonts w:eastAsia="Times New Roman" w:cstheme="minorHAnsi"/>
          <w:color w:val="000000"/>
          <w:sz w:val="24"/>
          <w:szCs w:val="24"/>
        </w:rPr>
        <w:t xml:space="preserve"> 2025.                                                                </w:t>
      </w:r>
      <w:bookmarkStart w:id="0" w:name="_GoBack"/>
      <w:bookmarkEnd w:id="0"/>
      <w:proofErr w:type="spellStart"/>
      <w:proofErr w:type="gramStart"/>
      <w:r w:rsidRPr="00884563">
        <w:rPr>
          <w:rFonts w:eastAsia="Times New Roman" w:cstheme="minorHAnsi"/>
          <w:color w:val="000000"/>
          <w:sz w:val="24"/>
          <w:szCs w:val="24"/>
        </w:rPr>
        <w:t>ликовни</w:t>
      </w:r>
      <w:proofErr w:type="spellEnd"/>
      <w:proofErr w:type="gramEnd"/>
      <w:r w:rsidRPr="0088456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84563">
        <w:rPr>
          <w:rFonts w:eastAsia="Times New Roman" w:cstheme="minorHAnsi"/>
          <w:color w:val="000000"/>
          <w:sz w:val="24"/>
          <w:szCs w:val="24"/>
        </w:rPr>
        <w:t>критичар</w:t>
      </w:r>
      <w:proofErr w:type="spellEnd"/>
    </w:p>
    <w:p w:rsidR="00DB4921" w:rsidRPr="00884563" w:rsidRDefault="00884563">
      <w:pPr>
        <w:rPr>
          <w:rFonts w:cstheme="minorHAnsi"/>
          <w:sz w:val="24"/>
          <w:szCs w:val="24"/>
        </w:rPr>
      </w:pPr>
    </w:p>
    <w:sectPr w:rsidR="00DB4921" w:rsidRPr="008845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563"/>
    <w:rsid w:val="00126FA2"/>
    <w:rsid w:val="00884563"/>
    <w:rsid w:val="00DC1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33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99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4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</dc:creator>
  <cp:lastModifiedBy>Konstantin</cp:lastModifiedBy>
  <cp:revision>1</cp:revision>
  <dcterms:created xsi:type="dcterms:W3CDTF">2025-12-02T09:16:00Z</dcterms:created>
  <dcterms:modified xsi:type="dcterms:W3CDTF">2025-12-02T09:17:00Z</dcterms:modified>
</cp:coreProperties>
</file>